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610E9950" wp14:editId="081C8980">
            <wp:simplePos x="0" y="0"/>
            <wp:positionH relativeFrom="column">
              <wp:posOffset>266065</wp:posOffset>
            </wp:positionH>
            <wp:positionV relativeFrom="paragraph">
              <wp:posOffset>-193675</wp:posOffset>
            </wp:positionV>
            <wp:extent cx="1604645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0C4490" w:rsidRPr="00187EAA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C4490" w:rsidRPr="00187EAA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</w:t>
      </w:r>
      <w:r w:rsidR="000A53F7" w:rsidRPr="00187EAA">
        <w:rPr>
          <w:rFonts w:ascii="Arial" w:hAnsi="Arial" w:cs="Arial"/>
          <w:sz w:val="20"/>
          <w:szCs w:val="20"/>
          <w:lang w:val="en-US"/>
        </w:rPr>
        <w:t>k to the Council: Usha Kilich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0C4490" w:rsidRPr="00187EAA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 email: northchurch.parishcouncil@zen.co.uk</w:t>
      </w:r>
    </w:p>
    <w:p w:rsidR="000C4490" w:rsidRPr="00202D4C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0C4490" w:rsidRPr="00202D4C" w:rsidRDefault="000C4490" w:rsidP="000C4490">
      <w:pPr>
        <w:rPr>
          <w:rFonts w:ascii="Arial" w:hAnsi="Arial" w:cs="Arial"/>
          <w:sz w:val="22"/>
          <w:szCs w:val="22"/>
        </w:rPr>
      </w:pPr>
    </w:p>
    <w:p w:rsidR="006356D0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PARISH OF NORTHCHURCH </w:t>
      </w:r>
    </w:p>
    <w:p w:rsidR="007B3F44" w:rsidRDefault="006356D0" w:rsidP="006356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NOTICE OF ANNUAL MEETING OF PARISH COUNCIL</w:t>
      </w:r>
    </w:p>
    <w:p w:rsidR="003A7712" w:rsidRDefault="003A7712" w:rsidP="006356D0">
      <w:pPr>
        <w:jc w:val="center"/>
        <w:rPr>
          <w:rFonts w:ascii="Arial" w:hAnsi="Arial" w:cs="Arial"/>
          <w:b/>
          <w:sz w:val="22"/>
          <w:szCs w:val="22"/>
        </w:rPr>
      </w:pP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A7712">
        <w:rPr>
          <w:rFonts w:ascii="Arial" w:hAnsi="Arial" w:cs="Arial"/>
          <w:sz w:val="22"/>
          <w:szCs w:val="22"/>
        </w:rPr>
        <w:t>Dear Councillors,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>I hereby give you notice that the Annual Meeting of the above named Parish will be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ab/>
        <w:t xml:space="preserve">Held at </w:t>
      </w:r>
      <w:r w:rsidRPr="003A64BE">
        <w:rPr>
          <w:rFonts w:ascii="Arial" w:hAnsi="Arial" w:cs="Arial"/>
          <w:b/>
          <w:sz w:val="22"/>
          <w:szCs w:val="22"/>
        </w:rPr>
        <w:t xml:space="preserve">THE SOCIAL CENTRE BELL LANE NORTHCHURCH HP4 3 RD ON MONDAY </w:t>
      </w:r>
    </w:p>
    <w:p w:rsidR="006356D0" w:rsidRPr="003A64BE" w:rsidRDefault="006356D0" w:rsidP="006356D0">
      <w:pPr>
        <w:rPr>
          <w:rFonts w:ascii="Arial" w:hAnsi="Arial" w:cs="Arial"/>
          <w:b/>
          <w:sz w:val="22"/>
          <w:szCs w:val="22"/>
        </w:rPr>
      </w:pPr>
      <w:r w:rsidRPr="003A64BE">
        <w:rPr>
          <w:rFonts w:ascii="Arial" w:hAnsi="Arial" w:cs="Arial"/>
          <w:b/>
          <w:sz w:val="22"/>
          <w:szCs w:val="22"/>
        </w:rPr>
        <w:tab/>
        <w:t>20</w:t>
      </w:r>
      <w:r w:rsidRPr="003A64BE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3A64BE">
        <w:rPr>
          <w:rFonts w:ascii="Arial" w:hAnsi="Arial" w:cs="Arial"/>
          <w:b/>
          <w:sz w:val="22"/>
          <w:szCs w:val="22"/>
        </w:rPr>
        <w:t xml:space="preserve"> MAY AT </w:t>
      </w:r>
      <w:r w:rsidR="007C3456">
        <w:rPr>
          <w:rFonts w:ascii="Arial" w:hAnsi="Arial" w:cs="Arial"/>
          <w:b/>
          <w:sz w:val="22"/>
          <w:szCs w:val="22"/>
        </w:rPr>
        <w:t>7</w:t>
      </w:r>
      <w:r w:rsidRPr="003A64BE">
        <w:rPr>
          <w:rFonts w:ascii="Arial" w:hAnsi="Arial" w:cs="Arial"/>
          <w:b/>
          <w:sz w:val="22"/>
          <w:szCs w:val="22"/>
        </w:rPr>
        <w:t>.</w:t>
      </w:r>
      <w:r w:rsidR="007C3456">
        <w:rPr>
          <w:rFonts w:ascii="Arial" w:hAnsi="Arial" w:cs="Arial"/>
          <w:b/>
          <w:sz w:val="22"/>
          <w:szCs w:val="22"/>
        </w:rPr>
        <w:t>30</w:t>
      </w:r>
      <w:r w:rsidRPr="003A64BE">
        <w:rPr>
          <w:rFonts w:ascii="Arial" w:hAnsi="Arial" w:cs="Arial"/>
          <w:b/>
          <w:sz w:val="22"/>
          <w:szCs w:val="22"/>
        </w:rPr>
        <w:t xml:space="preserve"> P.M.</w:t>
      </w:r>
    </w:p>
    <w:p w:rsidR="006356D0" w:rsidRPr="003A7712" w:rsidRDefault="006356D0" w:rsidP="006356D0">
      <w:pPr>
        <w:rPr>
          <w:rFonts w:ascii="Arial" w:hAnsi="Arial" w:cs="Arial"/>
          <w:sz w:val="22"/>
          <w:szCs w:val="22"/>
        </w:rPr>
      </w:pPr>
    </w:p>
    <w:p w:rsidR="006356D0" w:rsidRDefault="006356D0" w:rsidP="003A7712">
      <w:pPr>
        <w:ind w:left="720"/>
        <w:rPr>
          <w:rFonts w:ascii="Arial" w:hAnsi="Arial" w:cs="Arial"/>
          <w:sz w:val="22"/>
          <w:szCs w:val="22"/>
        </w:rPr>
      </w:pPr>
      <w:r w:rsidRPr="003A7712">
        <w:rPr>
          <w:rFonts w:ascii="Arial" w:hAnsi="Arial" w:cs="Arial"/>
          <w:sz w:val="22"/>
          <w:szCs w:val="22"/>
        </w:rPr>
        <w:t xml:space="preserve">All members of the </w:t>
      </w:r>
      <w:r w:rsidR="003A7712" w:rsidRPr="003A7712">
        <w:rPr>
          <w:rFonts w:ascii="Arial" w:hAnsi="Arial" w:cs="Arial"/>
          <w:sz w:val="22"/>
          <w:szCs w:val="22"/>
        </w:rPr>
        <w:t>Council</w:t>
      </w:r>
      <w:r w:rsidRPr="003A7712">
        <w:rPr>
          <w:rFonts w:ascii="Arial" w:hAnsi="Arial" w:cs="Arial"/>
          <w:sz w:val="22"/>
          <w:szCs w:val="22"/>
        </w:rPr>
        <w:t xml:space="preserve"> are hereby summoned to attend for the purpose of consider</w:t>
      </w:r>
      <w:r w:rsidR="003A7712" w:rsidRPr="003A7712">
        <w:rPr>
          <w:rFonts w:ascii="Arial" w:hAnsi="Arial" w:cs="Arial"/>
          <w:sz w:val="22"/>
          <w:szCs w:val="22"/>
        </w:rPr>
        <w:t>ing and resolving upon the business to be transacted at the Meeting as set out hereunder.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 this day 1</w:t>
      </w:r>
      <w:r w:rsidR="009A60E5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8006B4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May 2019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F4D5EC" wp14:editId="42BFACB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Usha Kilich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the Council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G Godfrey</w:t>
      </w:r>
      <w:r>
        <w:rPr>
          <w:rFonts w:ascii="Arial" w:hAnsi="Arial" w:cs="Arial"/>
          <w:sz w:val="22"/>
          <w:szCs w:val="22"/>
        </w:rPr>
        <w:tab/>
        <w:t>Chairman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J Clarke</w:t>
      </w:r>
      <w:r>
        <w:rPr>
          <w:rFonts w:ascii="Arial" w:hAnsi="Arial" w:cs="Arial"/>
          <w:sz w:val="22"/>
          <w:szCs w:val="22"/>
        </w:rPr>
        <w:tab/>
        <w:t>Vice Chairman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B Shepherd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B Edwards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N Pocock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Y Hooper</w:t>
      </w:r>
    </w:p>
    <w:p w:rsid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S Rees</w:t>
      </w:r>
    </w:p>
    <w:p w:rsidR="006356D0" w:rsidRPr="003A7712" w:rsidRDefault="003A7712" w:rsidP="003A771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L Pringle</w:t>
      </w:r>
      <w:r w:rsidR="006356D0" w:rsidRPr="003A7712">
        <w:rPr>
          <w:rFonts w:ascii="Arial" w:hAnsi="Arial" w:cs="Arial"/>
          <w:sz w:val="22"/>
          <w:szCs w:val="22"/>
        </w:rPr>
        <w:tab/>
      </w:r>
    </w:p>
    <w:p w:rsidR="0047439D" w:rsidRPr="00202D4C" w:rsidRDefault="0047439D" w:rsidP="006356D0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:rsidR="0047439D" w:rsidRPr="00202D4C" w:rsidRDefault="0047439D" w:rsidP="007B3F44">
      <w:pPr>
        <w:jc w:val="center"/>
        <w:rPr>
          <w:rFonts w:ascii="Arial" w:hAnsi="Arial" w:cs="Arial"/>
          <w:b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9003A6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7EAA"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0" locked="0" layoutInCell="0" allowOverlap="1" wp14:anchorId="507FA07F" wp14:editId="4B3D10BC">
            <wp:simplePos x="0" y="0"/>
            <wp:positionH relativeFrom="column">
              <wp:posOffset>-409575</wp:posOffset>
            </wp:positionH>
            <wp:positionV relativeFrom="paragraph">
              <wp:posOffset>-6985</wp:posOffset>
            </wp:positionV>
            <wp:extent cx="1390650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 PARISH COUNCIL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003A6" w:rsidRPr="00187EAA" w:rsidRDefault="009003A6" w:rsidP="009003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Clerk to the Council: Usha Kilich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Northchurch Parish Council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116D High Street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Northchurch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HP4 3QN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>Tel./Fax. 01442 876911</w:t>
      </w:r>
    </w:p>
    <w:p w:rsidR="009003A6" w:rsidRPr="00187EAA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187EAA">
        <w:rPr>
          <w:rFonts w:ascii="Arial" w:hAnsi="Arial" w:cs="Arial"/>
          <w:sz w:val="20"/>
          <w:szCs w:val="20"/>
          <w:lang w:val="en-US"/>
        </w:rPr>
        <w:t xml:space="preserve">  email: northchurch.parishcouncil@zen.co.uk</w:t>
      </w:r>
    </w:p>
    <w:p w:rsidR="009003A6" w:rsidRPr="00202D4C" w:rsidRDefault="009003A6" w:rsidP="009003A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202D4C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Heading1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ALL MEMBERS OF THE COUNCIL</w:t>
      </w:r>
    </w:p>
    <w:p w:rsidR="003A7712" w:rsidRDefault="003A7712" w:rsidP="003A7712">
      <w:pPr>
        <w:ind w:left="-567"/>
        <w:rPr>
          <w:rFonts w:ascii="Arial" w:hAnsi="Arial" w:cs="Arial"/>
          <w:sz w:val="22"/>
          <w:szCs w:val="22"/>
          <w:lang w:val="en-US"/>
        </w:rPr>
      </w:pPr>
    </w:p>
    <w:p w:rsidR="003A7712" w:rsidRDefault="003A7712" w:rsidP="003A7712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hereby summoned to the Annual Meeting of the Northchurch Parish Council to be held on Monday 20 May 2019 at </w:t>
      </w:r>
      <w:r w:rsidR="007C3456">
        <w:rPr>
          <w:rFonts w:ascii="Arial" w:hAnsi="Arial" w:cs="Arial"/>
          <w:sz w:val="22"/>
          <w:szCs w:val="22"/>
        </w:rPr>
        <w:t xml:space="preserve">7.30 </w:t>
      </w:r>
      <w:r>
        <w:rPr>
          <w:rFonts w:ascii="Arial" w:hAnsi="Arial" w:cs="Arial"/>
          <w:sz w:val="22"/>
          <w:szCs w:val="22"/>
        </w:rPr>
        <w:t>p.m. at The Social Centre Bell Lane Northchurch HP4 3 RD to transact the business set out in the attached Agenda:</w:t>
      </w:r>
    </w:p>
    <w:p w:rsidR="003A7712" w:rsidRDefault="003A7712" w:rsidP="003A7712">
      <w:pPr>
        <w:ind w:left="-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7712" w:rsidRDefault="003A7712" w:rsidP="003A7712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open to the Public and Press.</w:t>
      </w:r>
    </w:p>
    <w:p w:rsidR="003A7712" w:rsidRDefault="003A7712" w:rsidP="003A7712">
      <w:pPr>
        <w:rPr>
          <w:rFonts w:ascii="Arial" w:hAnsi="Arial" w:cs="Arial"/>
          <w:b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Style1"/>
        <w:numPr>
          <w:ilvl w:val="0"/>
          <w:numId w:val="20"/>
        </w:numPr>
        <w:tabs>
          <w:tab w:val="left" w:pos="720"/>
          <w:tab w:val="num" w:pos="10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elect a Chairman to hold office until the next Annual Meeting of the Council 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Style1"/>
        <w:numPr>
          <w:ilvl w:val="0"/>
          <w:numId w:val="20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the Chairman’s Declaration of Acceptance of Office or, if not then received, to decide when it shall be received 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To elect a Vice-Chairman to hold office until the next Annual Meeting of the Council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 xml:space="preserve">Chairman’s Announcements 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Chairman will announce details of the arrangements in case of fire or other events that might require the meeting room or building to be evacuated.</w:t>
      </w:r>
    </w:p>
    <w:p w:rsidR="0075602C" w:rsidRDefault="0075602C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Style1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A7712" w:rsidRDefault="0075602C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Apologies for Absence</w:t>
      </w:r>
    </w:p>
    <w:p w:rsidR="003A7712" w:rsidRDefault="003A7712" w:rsidP="003A7712">
      <w:pPr>
        <w:pStyle w:val="Style1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any apologies for absence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75602C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Declaration of Interests linked to any of the Resolutions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 receive any declarations of interest</w:t>
      </w:r>
    </w:p>
    <w:p w:rsidR="003A7712" w:rsidRDefault="003A7712" w:rsidP="003A7712">
      <w:pPr>
        <w:pStyle w:val="Style1"/>
        <w:jc w:val="both"/>
        <w:rPr>
          <w:rFonts w:ascii="Arial" w:hAnsi="Arial" w:cs="Arial"/>
          <w:sz w:val="22"/>
          <w:szCs w:val="22"/>
        </w:rPr>
      </w:pPr>
    </w:p>
    <w:p w:rsidR="003A7712" w:rsidRDefault="0075602C" w:rsidP="003A7712">
      <w:pPr>
        <w:pStyle w:val="Style1"/>
        <w:ind w:left="72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To nominate / appoint representatives to serve on outside bodies to hold office until the next Annual Meeting of the Council:</w:t>
      </w:r>
    </w:p>
    <w:p w:rsidR="003A7712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A7712">
        <w:rPr>
          <w:rFonts w:ascii="Arial" w:hAnsi="Arial" w:cs="Arial"/>
          <w:sz w:val="22"/>
          <w:szCs w:val="22"/>
        </w:rPr>
        <w:t>.1</w:t>
      </w:r>
      <w:r w:rsidR="00154779">
        <w:rPr>
          <w:rFonts w:ascii="Arial" w:hAnsi="Arial" w:cs="Arial"/>
          <w:sz w:val="22"/>
          <w:szCs w:val="22"/>
        </w:rPr>
        <w:tab/>
        <w:t>Northchurch &amp; District Association</w:t>
      </w:r>
    </w:p>
    <w:p w:rsidR="003A7712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A7712">
        <w:rPr>
          <w:rFonts w:ascii="Arial" w:hAnsi="Arial" w:cs="Arial"/>
          <w:sz w:val="22"/>
          <w:szCs w:val="22"/>
        </w:rPr>
        <w:t>.2</w:t>
      </w:r>
      <w:r w:rsidR="003A7712">
        <w:rPr>
          <w:rFonts w:ascii="Arial" w:hAnsi="Arial" w:cs="Arial"/>
          <w:sz w:val="22"/>
          <w:szCs w:val="22"/>
        </w:rPr>
        <w:tab/>
      </w:r>
      <w:r w:rsidR="00154779">
        <w:rPr>
          <w:rFonts w:ascii="Arial" w:hAnsi="Arial" w:cs="Arial"/>
          <w:sz w:val="22"/>
          <w:szCs w:val="22"/>
        </w:rPr>
        <w:t>Northchurch United Charities</w:t>
      </w:r>
    </w:p>
    <w:p w:rsidR="003A7712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A7712">
        <w:rPr>
          <w:rFonts w:ascii="Arial" w:hAnsi="Arial" w:cs="Arial"/>
          <w:sz w:val="22"/>
          <w:szCs w:val="22"/>
        </w:rPr>
        <w:t>.3</w:t>
      </w:r>
      <w:r w:rsidR="003A7712">
        <w:rPr>
          <w:rFonts w:ascii="Arial" w:hAnsi="Arial" w:cs="Arial"/>
          <w:sz w:val="22"/>
          <w:szCs w:val="22"/>
        </w:rPr>
        <w:tab/>
      </w:r>
      <w:r w:rsidR="00154779">
        <w:rPr>
          <w:rFonts w:ascii="Arial" w:hAnsi="Arial" w:cs="Arial"/>
          <w:sz w:val="22"/>
          <w:szCs w:val="22"/>
        </w:rPr>
        <w:t xml:space="preserve">Canal and </w:t>
      </w:r>
      <w:proofErr w:type="spellStart"/>
      <w:r w:rsidR="00154779">
        <w:rPr>
          <w:rFonts w:ascii="Arial" w:hAnsi="Arial" w:cs="Arial"/>
          <w:sz w:val="22"/>
          <w:szCs w:val="22"/>
        </w:rPr>
        <w:t>Bulbourne</w:t>
      </w:r>
      <w:proofErr w:type="spellEnd"/>
      <w:r w:rsidR="00154779">
        <w:rPr>
          <w:rFonts w:ascii="Arial" w:hAnsi="Arial" w:cs="Arial"/>
          <w:sz w:val="22"/>
          <w:szCs w:val="22"/>
        </w:rPr>
        <w:t xml:space="preserve"> Liaison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.4</w:t>
      </w:r>
      <w:r w:rsidR="00154779">
        <w:rPr>
          <w:rFonts w:ascii="Arial" w:hAnsi="Arial" w:cs="Arial"/>
          <w:sz w:val="22"/>
          <w:szCs w:val="22"/>
        </w:rPr>
        <w:tab/>
        <w:t>Herts and County Council Liaison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.5</w:t>
      </w:r>
      <w:r w:rsidR="00154779">
        <w:rPr>
          <w:rFonts w:ascii="Arial" w:hAnsi="Arial" w:cs="Arial"/>
          <w:sz w:val="22"/>
          <w:szCs w:val="22"/>
        </w:rPr>
        <w:tab/>
        <w:t>Dacorum Borough Council Liaison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.6</w:t>
      </w:r>
      <w:r w:rsidR="00154779">
        <w:rPr>
          <w:rFonts w:ascii="Arial" w:hAnsi="Arial" w:cs="Arial"/>
          <w:sz w:val="22"/>
          <w:szCs w:val="22"/>
        </w:rPr>
        <w:tab/>
        <w:t>Allotment Committee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 xml:space="preserve">.7 </w:t>
      </w:r>
      <w:r w:rsidR="00154779">
        <w:rPr>
          <w:rFonts w:ascii="Arial" w:hAnsi="Arial" w:cs="Arial"/>
          <w:sz w:val="22"/>
          <w:szCs w:val="22"/>
        </w:rPr>
        <w:tab/>
        <w:t>Recreation Ground Maintenance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.8</w:t>
      </w:r>
      <w:r w:rsidR="00154779">
        <w:rPr>
          <w:rFonts w:ascii="Arial" w:hAnsi="Arial" w:cs="Arial"/>
          <w:sz w:val="22"/>
          <w:szCs w:val="22"/>
        </w:rPr>
        <w:tab/>
        <w:t>Dacorum Environmental Forum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.9</w:t>
      </w:r>
      <w:r w:rsidR="00154779">
        <w:rPr>
          <w:rFonts w:ascii="Arial" w:hAnsi="Arial" w:cs="Arial"/>
          <w:sz w:val="22"/>
          <w:szCs w:val="22"/>
        </w:rPr>
        <w:tab/>
        <w:t>Northchurch School Governors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.10</w:t>
      </w:r>
      <w:r w:rsidR="00154779">
        <w:rPr>
          <w:rFonts w:ascii="Arial" w:hAnsi="Arial" w:cs="Arial"/>
          <w:sz w:val="22"/>
          <w:szCs w:val="22"/>
        </w:rPr>
        <w:tab/>
        <w:t>Police Representative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.11</w:t>
      </w:r>
      <w:r w:rsidR="00154779">
        <w:rPr>
          <w:rFonts w:ascii="Arial" w:hAnsi="Arial" w:cs="Arial"/>
          <w:sz w:val="22"/>
          <w:szCs w:val="22"/>
        </w:rPr>
        <w:tab/>
        <w:t>Northchurch New Road Cemetery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 xml:space="preserve">.12 </w:t>
      </w:r>
      <w:r w:rsidR="00154779">
        <w:rPr>
          <w:rFonts w:ascii="Arial" w:hAnsi="Arial" w:cs="Arial"/>
          <w:sz w:val="22"/>
          <w:szCs w:val="22"/>
        </w:rPr>
        <w:tab/>
        <w:t>National Trust Ashridge</w:t>
      </w:r>
    </w:p>
    <w:p w:rsidR="00154779" w:rsidRDefault="0075602C" w:rsidP="003A771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54779">
        <w:rPr>
          <w:rFonts w:ascii="Arial" w:hAnsi="Arial" w:cs="Arial"/>
          <w:sz w:val="22"/>
          <w:szCs w:val="22"/>
        </w:rPr>
        <w:t>.13</w:t>
      </w:r>
      <w:r w:rsidR="00154779">
        <w:rPr>
          <w:rFonts w:ascii="Arial" w:hAnsi="Arial" w:cs="Arial"/>
          <w:sz w:val="22"/>
          <w:szCs w:val="22"/>
        </w:rPr>
        <w:tab/>
      </w:r>
      <w:r w:rsidR="005A6AC9">
        <w:rPr>
          <w:rFonts w:ascii="Arial" w:hAnsi="Arial" w:cs="Arial"/>
          <w:sz w:val="22"/>
          <w:szCs w:val="22"/>
        </w:rPr>
        <w:t>Road Traffic Working Party</w:t>
      </w:r>
    </w:p>
    <w:p w:rsidR="009003A6" w:rsidRDefault="009003A6" w:rsidP="003A77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003A6" w:rsidRDefault="009003A6" w:rsidP="003A77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003A6" w:rsidRDefault="009003A6" w:rsidP="003A77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A7712" w:rsidRDefault="0075602C" w:rsidP="003A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>To appoint Councillors’ to serve on the following Committees: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7712" w:rsidRDefault="003A7712" w:rsidP="003A7712">
      <w:pPr>
        <w:pStyle w:val="Style1"/>
        <w:ind w:right="-1234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5602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Finance &amp; General Purposes Committee</w:t>
      </w:r>
    </w:p>
    <w:p w:rsidR="003A7712" w:rsidRDefault="003A7712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5602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ab/>
        <w:t>To appoint a Finance &amp; General Purposes Committee until the next Annual Meeting of the Council</w:t>
      </w:r>
      <w:r w:rsidR="00FE5C8D">
        <w:rPr>
          <w:rFonts w:ascii="Arial" w:hAnsi="Arial" w:cs="Arial"/>
          <w:sz w:val="22"/>
          <w:szCs w:val="22"/>
        </w:rPr>
        <w:t>.</w:t>
      </w:r>
    </w:p>
    <w:p w:rsidR="00B03715" w:rsidRDefault="00B03715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</w:p>
    <w:p w:rsidR="00FE5C8D" w:rsidRDefault="00FE5C8D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="00B03715">
        <w:rPr>
          <w:rFonts w:ascii="Arial" w:hAnsi="Arial" w:cs="Arial"/>
          <w:sz w:val="22"/>
          <w:szCs w:val="22"/>
        </w:rPr>
        <w:t>receive and approve the Annual Governance Statement</w:t>
      </w:r>
      <w:r w:rsidR="00DE0471">
        <w:rPr>
          <w:rFonts w:ascii="Arial" w:hAnsi="Arial" w:cs="Arial"/>
          <w:sz w:val="22"/>
          <w:szCs w:val="22"/>
        </w:rPr>
        <w:t xml:space="preserve"> for 2018/19</w:t>
      </w:r>
      <w:r w:rsidR="00485996">
        <w:rPr>
          <w:rFonts w:ascii="Arial" w:hAnsi="Arial" w:cs="Arial"/>
          <w:sz w:val="22"/>
          <w:szCs w:val="22"/>
        </w:rPr>
        <w:t>.</w:t>
      </w:r>
    </w:p>
    <w:p w:rsidR="00830ED5" w:rsidRDefault="00830ED5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</w:p>
    <w:p w:rsidR="00830ED5" w:rsidRDefault="00830ED5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</w:t>
      </w:r>
      <w:r>
        <w:rPr>
          <w:rFonts w:ascii="Arial" w:hAnsi="Arial" w:cs="Arial"/>
          <w:sz w:val="22"/>
          <w:szCs w:val="22"/>
        </w:rPr>
        <w:tab/>
        <w:t>Proposal to move to Audit Solutions Ltd for all internal audit work for 2019/20</w:t>
      </w:r>
    </w:p>
    <w:p w:rsidR="00B03715" w:rsidRDefault="00B03715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FE5C8D" w:rsidRDefault="00FE5C8D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830ED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 Breakdown of Precept awarded from DBC</w:t>
      </w:r>
      <w:r w:rsidR="00DC687B">
        <w:rPr>
          <w:rFonts w:ascii="Arial" w:hAnsi="Arial" w:cs="Arial"/>
          <w:sz w:val="22"/>
          <w:szCs w:val="22"/>
        </w:rPr>
        <w:t xml:space="preserve"> </w:t>
      </w:r>
      <w:r w:rsidR="00DD1406">
        <w:rPr>
          <w:rFonts w:ascii="Arial" w:hAnsi="Arial" w:cs="Arial"/>
          <w:sz w:val="22"/>
          <w:szCs w:val="22"/>
        </w:rPr>
        <w:t>£53,522</w:t>
      </w:r>
    </w:p>
    <w:p w:rsidR="009003A6" w:rsidRDefault="009003A6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</w:p>
    <w:p w:rsidR="009003A6" w:rsidRDefault="009003A6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Precept Demand</w:t>
      </w:r>
      <w:r w:rsidR="00BB24B3">
        <w:rPr>
          <w:rFonts w:ascii="Arial" w:hAnsi="Arial" w:cs="Arial"/>
          <w:sz w:val="22"/>
          <w:szCs w:val="22"/>
        </w:rPr>
        <w:tab/>
      </w:r>
      <w:r w:rsidR="00BB24B3">
        <w:rPr>
          <w:rFonts w:ascii="Arial" w:hAnsi="Arial" w:cs="Arial"/>
          <w:sz w:val="22"/>
          <w:szCs w:val="22"/>
        </w:rPr>
        <w:tab/>
      </w:r>
      <w:r w:rsidR="0028435D">
        <w:rPr>
          <w:rFonts w:ascii="Arial" w:hAnsi="Arial" w:cs="Arial"/>
          <w:sz w:val="22"/>
          <w:szCs w:val="22"/>
        </w:rPr>
        <w:t>£</w:t>
      </w:r>
      <w:r w:rsidR="00650C45">
        <w:rPr>
          <w:rFonts w:ascii="Arial" w:hAnsi="Arial" w:cs="Arial"/>
          <w:sz w:val="22"/>
          <w:szCs w:val="22"/>
        </w:rPr>
        <w:t>32,122</w:t>
      </w:r>
    </w:p>
    <w:p w:rsidR="009003A6" w:rsidRDefault="009003A6" w:rsidP="003A7712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Council Tax Support Grant</w:t>
      </w:r>
      <w:r w:rsidR="0028435D">
        <w:rPr>
          <w:rFonts w:ascii="Arial" w:hAnsi="Arial" w:cs="Arial"/>
          <w:sz w:val="22"/>
          <w:szCs w:val="22"/>
        </w:rPr>
        <w:tab/>
        <w:t xml:space="preserve">     £</w:t>
      </w:r>
      <w:r w:rsidR="00650C45">
        <w:rPr>
          <w:rFonts w:ascii="Arial" w:hAnsi="Arial" w:cs="Arial"/>
          <w:sz w:val="22"/>
          <w:szCs w:val="22"/>
        </w:rPr>
        <w:t>873</w:t>
      </w:r>
    </w:p>
    <w:p w:rsidR="009003A6" w:rsidRDefault="009003A6" w:rsidP="009003A6">
      <w:pPr>
        <w:pStyle w:val="Style1"/>
        <w:ind w:left="1440"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Concurrent Services</w:t>
      </w:r>
      <w:r w:rsidR="0028435D">
        <w:rPr>
          <w:rFonts w:ascii="Arial" w:hAnsi="Arial" w:cs="Arial"/>
          <w:sz w:val="22"/>
          <w:szCs w:val="22"/>
        </w:rPr>
        <w:tab/>
      </w:r>
      <w:r w:rsidR="0028435D">
        <w:rPr>
          <w:rFonts w:ascii="Arial" w:hAnsi="Arial" w:cs="Arial"/>
          <w:sz w:val="22"/>
          <w:szCs w:val="22"/>
        </w:rPr>
        <w:tab/>
        <w:t xml:space="preserve">  £4,</w:t>
      </w:r>
      <w:r w:rsidR="00650C45">
        <w:rPr>
          <w:rFonts w:ascii="Arial" w:hAnsi="Arial" w:cs="Arial"/>
          <w:sz w:val="22"/>
          <w:szCs w:val="22"/>
        </w:rPr>
        <w:t>428</w:t>
      </w:r>
    </w:p>
    <w:p w:rsidR="009003A6" w:rsidRPr="00DD1406" w:rsidRDefault="009003A6" w:rsidP="009003A6">
      <w:pPr>
        <w:pStyle w:val="Style1"/>
        <w:ind w:left="1440" w:right="26"/>
        <w:jc w:val="both"/>
        <w:rPr>
          <w:rFonts w:ascii="Arial" w:hAnsi="Arial" w:cs="Arial"/>
          <w:sz w:val="22"/>
          <w:szCs w:val="22"/>
          <w:u w:val="single"/>
        </w:rPr>
      </w:pPr>
      <w:r w:rsidRPr="00DD1406">
        <w:rPr>
          <w:rFonts w:ascii="Arial" w:hAnsi="Arial" w:cs="Arial"/>
          <w:sz w:val="22"/>
          <w:szCs w:val="22"/>
          <w:u w:val="single"/>
        </w:rPr>
        <w:t>Wardens Grant</w:t>
      </w:r>
      <w:r w:rsidR="0028435D" w:rsidRPr="00DD1406">
        <w:rPr>
          <w:rFonts w:ascii="Arial" w:hAnsi="Arial" w:cs="Arial"/>
          <w:sz w:val="22"/>
          <w:szCs w:val="22"/>
          <w:u w:val="single"/>
        </w:rPr>
        <w:tab/>
      </w:r>
      <w:r w:rsidR="0028435D" w:rsidRPr="00DD1406">
        <w:rPr>
          <w:rFonts w:ascii="Arial" w:hAnsi="Arial" w:cs="Arial"/>
          <w:sz w:val="22"/>
          <w:szCs w:val="22"/>
          <w:u w:val="single"/>
        </w:rPr>
        <w:tab/>
        <w:t>£16,099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3A7712" w:rsidRDefault="003A7712" w:rsidP="00154779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D1406">
        <w:rPr>
          <w:rFonts w:ascii="Arial" w:hAnsi="Arial" w:cs="Arial"/>
          <w:sz w:val="22"/>
          <w:szCs w:val="22"/>
        </w:rPr>
        <w:tab/>
      </w:r>
      <w:r w:rsidR="00DD1406" w:rsidRPr="00DD1406">
        <w:rPr>
          <w:rFonts w:ascii="Arial" w:hAnsi="Arial" w:cs="Arial"/>
          <w:sz w:val="22"/>
          <w:szCs w:val="22"/>
          <w:u w:val="single"/>
        </w:rPr>
        <w:t>Total by DBC</w:t>
      </w:r>
      <w:r w:rsidR="00DD1406" w:rsidRPr="00DD1406">
        <w:rPr>
          <w:rFonts w:ascii="Arial" w:hAnsi="Arial" w:cs="Arial"/>
          <w:sz w:val="22"/>
          <w:szCs w:val="22"/>
          <w:u w:val="single"/>
        </w:rPr>
        <w:tab/>
      </w:r>
      <w:r w:rsidR="00DD1406" w:rsidRPr="00DD1406">
        <w:rPr>
          <w:rFonts w:ascii="Arial" w:hAnsi="Arial" w:cs="Arial"/>
          <w:sz w:val="22"/>
          <w:szCs w:val="22"/>
          <w:u w:val="single"/>
        </w:rPr>
        <w:tab/>
      </w:r>
      <w:r w:rsidR="00DD1406" w:rsidRPr="00DD1406">
        <w:rPr>
          <w:rFonts w:ascii="Arial" w:hAnsi="Arial" w:cs="Arial"/>
          <w:sz w:val="22"/>
          <w:szCs w:val="22"/>
          <w:u w:val="single"/>
        </w:rPr>
        <w:tab/>
        <w:t>£53,522</w:t>
      </w:r>
    </w:p>
    <w:p w:rsidR="00DD1406" w:rsidRPr="00DD1406" w:rsidRDefault="00DD1406" w:rsidP="00154779">
      <w:pPr>
        <w:pStyle w:val="Style1"/>
        <w:ind w:left="1440" w:right="26" w:hanging="720"/>
        <w:jc w:val="both"/>
        <w:rPr>
          <w:rFonts w:ascii="Arial" w:hAnsi="Arial" w:cs="Arial"/>
          <w:sz w:val="22"/>
          <w:szCs w:val="22"/>
          <w:u w:val="single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5C8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Planning Committee</w:t>
      </w:r>
    </w:p>
    <w:p w:rsidR="003A7712" w:rsidRDefault="00FE5C8D" w:rsidP="003A7712">
      <w:pPr>
        <w:tabs>
          <w:tab w:val="left" w:pos="5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A77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3A7712">
        <w:rPr>
          <w:rFonts w:ascii="Arial" w:hAnsi="Arial" w:cs="Arial"/>
          <w:sz w:val="22"/>
          <w:szCs w:val="22"/>
        </w:rPr>
        <w:tab/>
        <w:t>To appoint a Planning Committee until the next Annual Meeting of the Council</w:t>
      </w:r>
    </w:p>
    <w:p w:rsidR="003A7712" w:rsidRDefault="003A7712" w:rsidP="003A7712">
      <w:pPr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5C8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Minutes – to approve the minutes of the meeting held on </w:t>
      </w:r>
      <w:r w:rsidR="00154779">
        <w:rPr>
          <w:rFonts w:ascii="Arial" w:hAnsi="Arial" w:cs="Arial"/>
          <w:sz w:val="22"/>
          <w:szCs w:val="22"/>
        </w:rPr>
        <w:t>1</w:t>
      </w:r>
      <w:r w:rsidR="00154779" w:rsidRPr="00154779">
        <w:rPr>
          <w:rFonts w:ascii="Arial" w:hAnsi="Arial" w:cs="Arial"/>
          <w:sz w:val="22"/>
          <w:szCs w:val="22"/>
          <w:vertAlign w:val="superscript"/>
        </w:rPr>
        <w:t>st</w:t>
      </w:r>
      <w:r w:rsidR="00154779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 xml:space="preserve"> 201</w:t>
      </w:r>
      <w:r w:rsidR="00154779">
        <w:rPr>
          <w:rFonts w:ascii="Arial" w:hAnsi="Arial" w:cs="Arial"/>
          <w:sz w:val="22"/>
          <w:szCs w:val="22"/>
        </w:rPr>
        <w:t>9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</w:rPr>
      </w:pPr>
    </w:p>
    <w:p w:rsidR="003A7712" w:rsidRDefault="00FE5C8D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A7712">
        <w:rPr>
          <w:rFonts w:ascii="Arial" w:hAnsi="Arial" w:cs="Arial"/>
          <w:sz w:val="22"/>
          <w:szCs w:val="22"/>
        </w:rPr>
        <w:t>.</w:t>
      </w:r>
      <w:r w:rsidR="003A7712">
        <w:rPr>
          <w:rFonts w:ascii="Arial" w:hAnsi="Arial" w:cs="Arial"/>
          <w:sz w:val="22"/>
          <w:szCs w:val="22"/>
        </w:rPr>
        <w:tab/>
        <w:t xml:space="preserve">Matters arising from the minutes of the meeting held on </w:t>
      </w:r>
      <w:r w:rsidR="00154779">
        <w:rPr>
          <w:rFonts w:ascii="Arial" w:hAnsi="Arial" w:cs="Arial"/>
          <w:sz w:val="22"/>
          <w:szCs w:val="22"/>
        </w:rPr>
        <w:t>1</w:t>
      </w:r>
      <w:r w:rsidR="00154779" w:rsidRPr="00154779">
        <w:rPr>
          <w:rFonts w:ascii="Arial" w:hAnsi="Arial" w:cs="Arial"/>
          <w:sz w:val="22"/>
          <w:szCs w:val="22"/>
          <w:vertAlign w:val="superscript"/>
        </w:rPr>
        <w:t>st</w:t>
      </w:r>
      <w:r w:rsidR="00154779">
        <w:rPr>
          <w:rFonts w:ascii="Arial" w:hAnsi="Arial" w:cs="Arial"/>
          <w:sz w:val="22"/>
          <w:szCs w:val="22"/>
        </w:rPr>
        <w:t xml:space="preserve"> April</w:t>
      </w:r>
      <w:r w:rsidR="003A7712">
        <w:rPr>
          <w:rFonts w:ascii="Arial" w:hAnsi="Arial" w:cs="Arial"/>
          <w:sz w:val="22"/>
          <w:szCs w:val="22"/>
        </w:rPr>
        <w:t xml:space="preserve"> 201</w:t>
      </w:r>
      <w:r w:rsidR="00154779">
        <w:rPr>
          <w:rFonts w:ascii="Arial" w:hAnsi="Arial" w:cs="Arial"/>
          <w:sz w:val="22"/>
          <w:szCs w:val="22"/>
        </w:rPr>
        <w:t>9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E5C8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>Chairman’s Report &amp; Correspondence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E5C8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  <w:t>Website Update</w:t>
      </w:r>
    </w:p>
    <w:p w:rsidR="009003A6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E5C8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ab/>
        <w:t>Parish Office update</w:t>
      </w:r>
    </w:p>
    <w:p w:rsidR="009003A6" w:rsidRPr="00887E48" w:rsidRDefault="009003A6" w:rsidP="003A7712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887E48">
        <w:rPr>
          <w:rFonts w:ascii="Arial" w:hAnsi="Arial" w:cs="Arial"/>
          <w:sz w:val="22"/>
          <w:szCs w:val="22"/>
          <w:lang w:val="en-GB"/>
        </w:rPr>
        <w:t>1</w:t>
      </w:r>
      <w:r w:rsidR="00FE5C8D">
        <w:rPr>
          <w:rFonts w:ascii="Arial" w:hAnsi="Arial" w:cs="Arial"/>
          <w:sz w:val="22"/>
          <w:szCs w:val="22"/>
          <w:lang w:val="en-GB"/>
        </w:rPr>
        <w:t>2</w:t>
      </w:r>
      <w:r w:rsidRPr="00887E48">
        <w:rPr>
          <w:rFonts w:ascii="Arial" w:hAnsi="Arial" w:cs="Arial"/>
          <w:sz w:val="22"/>
          <w:szCs w:val="22"/>
          <w:lang w:val="en-GB"/>
        </w:rPr>
        <w:t xml:space="preserve">.3 </w:t>
      </w:r>
      <w:r w:rsidRPr="00887E48">
        <w:rPr>
          <w:rFonts w:ascii="Arial" w:hAnsi="Arial" w:cs="Arial"/>
          <w:sz w:val="22"/>
          <w:szCs w:val="22"/>
          <w:lang w:val="en-GB"/>
        </w:rPr>
        <w:tab/>
        <w:t>SID update</w:t>
      </w:r>
    </w:p>
    <w:p w:rsidR="003A7712" w:rsidRPr="004F1A93" w:rsidRDefault="0090369C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4F1A93">
        <w:rPr>
          <w:rFonts w:ascii="Arial" w:hAnsi="Arial" w:cs="Arial"/>
          <w:sz w:val="22"/>
          <w:szCs w:val="22"/>
          <w:lang w:val="en-GB"/>
        </w:rPr>
        <w:t>1</w:t>
      </w:r>
      <w:r w:rsidR="00FE5C8D">
        <w:rPr>
          <w:rFonts w:ascii="Arial" w:hAnsi="Arial" w:cs="Arial"/>
          <w:sz w:val="22"/>
          <w:szCs w:val="22"/>
          <w:lang w:val="en-GB"/>
        </w:rPr>
        <w:t>2</w:t>
      </w:r>
      <w:r w:rsidRPr="004F1A93">
        <w:rPr>
          <w:rFonts w:ascii="Arial" w:hAnsi="Arial" w:cs="Arial"/>
          <w:sz w:val="22"/>
          <w:szCs w:val="22"/>
          <w:lang w:val="en-GB"/>
        </w:rPr>
        <w:t>.4</w:t>
      </w:r>
      <w:r w:rsidR="004F1A93" w:rsidRPr="004F1A93">
        <w:rPr>
          <w:rFonts w:ascii="Arial" w:hAnsi="Arial" w:cs="Arial"/>
          <w:sz w:val="22"/>
          <w:szCs w:val="22"/>
          <w:lang w:val="en-GB"/>
        </w:rPr>
        <w:tab/>
        <w:t>NALC Code of Recommended P</w:t>
      </w:r>
      <w:r w:rsidR="004F1A93">
        <w:rPr>
          <w:rFonts w:ascii="Arial" w:hAnsi="Arial" w:cs="Arial"/>
          <w:sz w:val="22"/>
          <w:szCs w:val="22"/>
          <w:lang w:val="en-GB"/>
        </w:rPr>
        <w:t xml:space="preserve">ractice on Local Authority </w:t>
      </w:r>
    </w:p>
    <w:p w:rsidR="0090369C" w:rsidRDefault="00877D6C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="00FE5C8D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.5</w:t>
      </w:r>
      <w:r>
        <w:rPr>
          <w:rFonts w:ascii="Arial" w:hAnsi="Arial" w:cs="Arial"/>
          <w:sz w:val="22"/>
          <w:szCs w:val="22"/>
          <w:lang w:val="en-GB"/>
        </w:rPr>
        <w:tab/>
        <w:t>Social Centre complaint</w:t>
      </w:r>
    </w:p>
    <w:p w:rsidR="00887E48" w:rsidRDefault="00887E48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="00FE5C8D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.6</w:t>
      </w:r>
      <w:r>
        <w:rPr>
          <w:rFonts w:ascii="Arial" w:hAnsi="Arial" w:cs="Arial"/>
          <w:sz w:val="22"/>
          <w:szCs w:val="22"/>
          <w:lang w:val="en-GB"/>
        </w:rPr>
        <w:tab/>
        <w:t>Ashridge Parking project</w:t>
      </w:r>
    </w:p>
    <w:p w:rsidR="00887E48" w:rsidRDefault="00887E48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="00FE5C8D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.7</w:t>
      </w:r>
      <w:r>
        <w:rPr>
          <w:rFonts w:ascii="Arial" w:hAnsi="Arial" w:cs="Arial"/>
          <w:sz w:val="22"/>
          <w:szCs w:val="22"/>
          <w:lang w:val="en-GB"/>
        </w:rPr>
        <w:tab/>
        <w:t>WARE HAPTC</w:t>
      </w:r>
    </w:p>
    <w:p w:rsidR="00D5243A" w:rsidRDefault="00D5243A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="00FE5C8D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.8</w:t>
      </w:r>
      <w:r>
        <w:rPr>
          <w:rFonts w:ascii="Arial" w:hAnsi="Arial" w:cs="Arial"/>
          <w:sz w:val="22"/>
          <w:szCs w:val="22"/>
          <w:lang w:val="en-GB"/>
        </w:rPr>
        <w:tab/>
        <w:t xml:space="preserve">Helicopter </w:t>
      </w:r>
      <w:r w:rsidR="00FE5C8D">
        <w:rPr>
          <w:rFonts w:ascii="Arial" w:hAnsi="Arial" w:cs="Arial"/>
          <w:sz w:val="22"/>
          <w:szCs w:val="22"/>
          <w:lang w:val="en-GB"/>
        </w:rPr>
        <w:t>@ Rec Ground</w:t>
      </w:r>
    </w:p>
    <w:p w:rsidR="00485996" w:rsidRDefault="00485996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12.9 </w:t>
      </w:r>
      <w:r>
        <w:rPr>
          <w:rFonts w:ascii="Arial" w:hAnsi="Arial" w:cs="Arial"/>
          <w:sz w:val="22"/>
          <w:szCs w:val="22"/>
          <w:lang w:val="en-GB"/>
        </w:rPr>
        <w:tab/>
        <w:t>email address for the councillors</w:t>
      </w:r>
    </w:p>
    <w:p w:rsidR="00B755BC" w:rsidRDefault="00B755BC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12.10</w:t>
      </w:r>
      <w:r>
        <w:rPr>
          <w:rFonts w:ascii="Arial" w:hAnsi="Arial" w:cs="Arial"/>
          <w:sz w:val="22"/>
          <w:szCs w:val="22"/>
          <w:lang w:val="en-GB"/>
        </w:rPr>
        <w:tab/>
        <w:t>HAPTC AGM 1</w:t>
      </w:r>
      <w:r w:rsidR="005764F4">
        <w:rPr>
          <w:rFonts w:ascii="Arial" w:hAnsi="Arial" w:cs="Arial"/>
          <w:sz w:val="22"/>
          <w:szCs w:val="22"/>
          <w:lang w:val="en-GB"/>
        </w:rPr>
        <w:t>1</w:t>
      </w:r>
      <w:r w:rsidR="005764F4" w:rsidRPr="005764F4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5764F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July 2019</w:t>
      </w:r>
    </w:p>
    <w:p w:rsidR="00D5162D" w:rsidRPr="004F1A93" w:rsidRDefault="00D5162D" w:rsidP="003A7712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12.11</w:t>
      </w:r>
      <w:r>
        <w:rPr>
          <w:rFonts w:ascii="Arial" w:hAnsi="Arial" w:cs="Arial"/>
          <w:sz w:val="22"/>
          <w:szCs w:val="22"/>
          <w:lang w:val="en-GB"/>
        </w:rPr>
        <w:tab/>
        <w:t xml:space="preserve">Yellow line on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Darrs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Lane</w:t>
      </w:r>
    </w:p>
    <w:p w:rsidR="003A7712" w:rsidRPr="004F1A93" w:rsidRDefault="003A7712" w:rsidP="003A7712">
      <w:pPr>
        <w:jc w:val="both"/>
        <w:rPr>
          <w:rFonts w:ascii="Arial" w:hAnsi="Arial" w:cs="Arial"/>
          <w:i/>
          <w:sz w:val="22"/>
          <w:szCs w:val="22"/>
        </w:rPr>
      </w:pPr>
    </w:p>
    <w:p w:rsidR="003A7712" w:rsidRDefault="003A7712" w:rsidP="003A771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E5C8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Date of next meeting – Monday </w:t>
      </w:r>
      <w:r w:rsidR="009003A6">
        <w:rPr>
          <w:rFonts w:ascii="Arial" w:hAnsi="Arial" w:cs="Arial"/>
          <w:sz w:val="22"/>
          <w:szCs w:val="22"/>
        </w:rPr>
        <w:t>1st</w:t>
      </w:r>
      <w:r>
        <w:rPr>
          <w:rFonts w:ascii="Arial" w:hAnsi="Arial" w:cs="Arial"/>
          <w:sz w:val="22"/>
          <w:szCs w:val="22"/>
        </w:rPr>
        <w:t xml:space="preserve"> Ju</w:t>
      </w:r>
      <w:r w:rsidR="009003A6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201</w:t>
      </w:r>
      <w:r w:rsidR="009003A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at 7.30 p.m.</w:t>
      </w:r>
    </w:p>
    <w:p w:rsidR="003A7712" w:rsidRDefault="003A7712" w:rsidP="003A7712">
      <w:pPr>
        <w:jc w:val="both"/>
        <w:rPr>
          <w:rFonts w:ascii="Arial" w:hAnsi="Arial" w:cs="Arial"/>
          <w:sz w:val="22"/>
          <w:szCs w:val="22"/>
        </w:rPr>
      </w:pPr>
    </w:p>
    <w:p w:rsidR="003A7712" w:rsidRDefault="003A7712" w:rsidP="003A7712">
      <w:pPr>
        <w:pStyle w:val="PlainText"/>
      </w:pPr>
      <w:r>
        <w:rPr>
          <w:i/>
          <w:iCs/>
        </w:rPr>
        <w:t> </w:t>
      </w:r>
    </w:p>
    <w:p w:rsidR="003A7712" w:rsidRDefault="003A7712" w:rsidP="003A7712">
      <w:pPr>
        <w:pStyle w:val="PlainText"/>
      </w:pPr>
      <w:r>
        <w:rPr>
          <w:i/>
          <w:iCs/>
        </w:rPr>
        <w:t> </w:t>
      </w:r>
    </w:p>
    <w:p w:rsidR="003A7712" w:rsidRDefault="003A7712" w:rsidP="003A7712">
      <w:pPr>
        <w:pStyle w:val="PlainText"/>
      </w:pPr>
      <w:r>
        <w:rPr>
          <w:i/>
          <w:iCs/>
        </w:rPr>
        <w:t> </w:t>
      </w:r>
    </w:p>
    <w:p w:rsidR="003A7712" w:rsidRDefault="003A7712" w:rsidP="003A7712">
      <w:pPr>
        <w:pStyle w:val="Style1"/>
        <w:ind w:right="-1234"/>
        <w:jc w:val="both"/>
        <w:rPr>
          <w:rFonts w:ascii="Arial" w:hAnsi="Arial" w:cs="Arial"/>
          <w:sz w:val="18"/>
          <w:szCs w:val="18"/>
        </w:rPr>
      </w:pPr>
    </w:p>
    <w:p w:rsidR="0011735A" w:rsidRPr="003A7712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  <w:lang w:val="en-US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11735A" w:rsidRPr="00202D4C" w:rsidRDefault="0011735A" w:rsidP="00A44CC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sectPr w:rsidR="0011735A" w:rsidRPr="00202D4C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5D" w:rsidRDefault="00632B5D" w:rsidP="009003A6">
      <w:r>
        <w:separator/>
      </w:r>
    </w:p>
  </w:endnote>
  <w:endnote w:type="continuationSeparator" w:id="0">
    <w:p w:rsidR="00632B5D" w:rsidRDefault="00632B5D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5D" w:rsidRDefault="00632B5D" w:rsidP="009003A6">
      <w:r>
        <w:separator/>
      </w:r>
    </w:p>
  </w:footnote>
  <w:footnote w:type="continuationSeparator" w:id="0">
    <w:p w:rsidR="00632B5D" w:rsidRDefault="00632B5D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8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21652"/>
    <w:rsid w:val="000556FD"/>
    <w:rsid w:val="00063047"/>
    <w:rsid w:val="00070865"/>
    <w:rsid w:val="000804C1"/>
    <w:rsid w:val="00081619"/>
    <w:rsid w:val="00084012"/>
    <w:rsid w:val="000847DB"/>
    <w:rsid w:val="00090EB5"/>
    <w:rsid w:val="00097E8F"/>
    <w:rsid w:val="000A1678"/>
    <w:rsid w:val="000A53F7"/>
    <w:rsid w:val="000B2888"/>
    <w:rsid w:val="000C280D"/>
    <w:rsid w:val="000C4490"/>
    <w:rsid w:val="000C751A"/>
    <w:rsid w:val="000D45CB"/>
    <w:rsid w:val="000E6777"/>
    <w:rsid w:val="000F7E09"/>
    <w:rsid w:val="0011735A"/>
    <w:rsid w:val="00131C0E"/>
    <w:rsid w:val="00145511"/>
    <w:rsid w:val="00154779"/>
    <w:rsid w:val="00156246"/>
    <w:rsid w:val="0016399F"/>
    <w:rsid w:val="00164DAA"/>
    <w:rsid w:val="00186777"/>
    <w:rsid w:val="00187EAA"/>
    <w:rsid w:val="001B7E4D"/>
    <w:rsid w:val="001D379C"/>
    <w:rsid w:val="00202D4C"/>
    <w:rsid w:val="00203486"/>
    <w:rsid w:val="002124AD"/>
    <w:rsid w:val="0023404A"/>
    <w:rsid w:val="00241D48"/>
    <w:rsid w:val="00245CA4"/>
    <w:rsid w:val="00253A8B"/>
    <w:rsid w:val="00281C72"/>
    <w:rsid w:val="0028435D"/>
    <w:rsid w:val="00284424"/>
    <w:rsid w:val="0029468C"/>
    <w:rsid w:val="002B1DDF"/>
    <w:rsid w:val="002C1F09"/>
    <w:rsid w:val="002C47BB"/>
    <w:rsid w:val="002C56E9"/>
    <w:rsid w:val="002D1920"/>
    <w:rsid w:val="00322B7B"/>
    <w:rsid w:val="0033176B"/>
    <w:rsid w:val="00333083"/>
    <w:rsid w:val="003378B2"/>
    <w:rsid w:val="00355DDF"/>
    <w:rsid w:val="003927F1"/>
    <w:rsid w:val="003A2662"/>
    <w:rsid w:val="003A64BE"/>
    <w:rsid w:val="003A7712"/>
    <w:rsid w:val="003B3006"/>
    <w:rsid w:val="003B72D6"/>
    <w:rsid w:val="003C6DE2"/>
    <w:rsid w:val="003E5C40"/>
    <w:rsid w:val="004074C8"/>
    <w:rsid w:val="00414134"/>
    <w:rsid w:val="004566AE"/>
    <w:rsid w:val="00462881"/>
    <w:rsid w:val="00462B1B"/>
    <w:rsid w:val="00463CAE"/>
    <w:rsid w:val="00465712"/>
    <w:rsid w:val="0047439D"/>
    <w:rsid w:val="00485352"/>
    <w:rsid w:val="00485996"/>
    <w:rsid w:val="004968BC"/>
    <w:rsid w:val="004A452D"/>
    <w:rsid w:val="004E1BC9"/>
    <w:rsid w:val="004F1A93"/>
    <w:rsid w:val="00502898"/>
    <w:rsid w:val="00505C43"/>
    <w:rsid w:val="00507F91"/>
    <w:rsid w:val="0052179C"/>
    <w:rsid w:val="00534893"/>
    <w:rsid w:val="00541480"/>
    <w:rsid w:val="005544D8"/>
    <w:rsid w:val="005764F4"/>
    <w:rsid w:val="005A635A"/>
    <w:rsid w:val="005A6AC9"/>
    <w:rsid w:val="005D1C6B"/>
    <w:rsid w:val="005E6D68"/>
    <w:rsid w:val="00603316"/>
    <w:rsid w:val="0060621D"/>
    <w:rsid w:val="00611057"/>
    <w:rsid w:val="00621D93"/>
    <w:rsid w:val="00632B5D"/>
    <w:rsid w:val="006341C3"/>
    <w:rsid w:val="00634FEF"/>
    <w:rsid w:val="006356D0"/>
    <w:rsid w:val="00644130"/>
    <w:rsid w:val="006447DD"/>
    <w:rsid w:val="00645C89"/>
    <w:rsid w:val="00650C31"/>
    <w:rsid w:val="00650C45"/>
    <w:rsid w:val="006667B7"/>
    <w:rsid w:val="006A132F"/>
    <w:rsid w:val="006A280D"/>
    <w:rsid w:val="006C327A"/>
    <w:rsid w:val="006D595D"/>
    <w:rsid w:val="006E6FCD"/>
    <w:rsid w:val="006F662B"/>
    <w:rsid w:val="00726A47"/>
    <w:rsid w:val="0074102E"/>
    <w:rsid w:val="00745165"/>
    <w:rsid w:val="00753305"/>
    <w:rsid w:val="0075602C"/>
    <w:rsid w:val="007607B5"/>
    <w:rsid w:val="00775A69"/>
    <w:rsid w:val="00793A41"/>
    <w:rsid w:val="007952F5"/>
    <w:rsid w:val="007B1516"/>
    <w:rsid w:val="007B3F44"/>
    <w:rsid w:val="007B59C4"/>
    <w:rsid w:val="007C1C97"/>
    <w:rsid w:val="007C3456"/>
    <w:rsid w:val="007D3159"/>
    <w:rsid w:val="007D3929"/>
    <w:rsid w:val="007D6A69"/>
    <w:rsid w:val="007F0ADB"/>
    <w:rsid w:val="008006B4"/>
    <w:rsid w:val="00814C60"/>
    <w:rsid w:val="00830ED5"/>
    <w:rsid w:val="00877D6C"/>
    <w:rsid w:val="00887E48"/>
    <w:rsid w:val="008A6EE8"/>
    <w:rsid w:val="008C1AAF"/>
    <w:rsid w:val="008C44C4"/>
    <w:rsid w:val="009003A6"/>
    <w:rsid w:val="0090369C"/>
    <w:rsid w:val="009039D5"/>
    <w:rsid w:val="00932380"/>
    <w:rsid w:val="00955E38"/>
    <w:rsid w:val="00961D92"/>
    <w:rsid w:val="00985CA3"/>
    <w:rsid w:val="00987275"/>
    <w:rsid w:val="00994C19"/>
    <w:rsid w:val="009A60E5"/>
    <w:rsid w:val="009A648E"/>
    <w:rsid w:val="009B2A89"/>
    <w:rsid w:val="009C396D"/>
    <w:rsid w:val="009E4074"/>
    <w:rsid w:val="009F43F2"/>
    <w:rsid w:val="009F7EFD"/>
    <w:rsid w:val="00A04256"/>
    <w:rsid w:val="00A04C6D"/>
    <w:rsid w:val="00A04DD9"/>
    <w:rsid w:val="00A14030"/>
    <w:rsid w:val="00A20B15"/>
    <w:rsid w:val="00A227B1"/>
    <w:rsid w:val="00A22ADA"/>
    <w:rsid w:val="00A43156"/>
    <w:rsid w:val="00A44CCD"/>
    <w:rsid w:val="00A52121"/>
    <w:rsid w:val="00A570F0"/>
    <w:rsid w:val="00A70441"/>
    <w:rsid w:val="00A801A9"/>
    <w:rsid w:val="00A86E2E"/>
    <w:rsid w:val="00A8753C"/>
    <w:rsid w:val="00A9539A"/>
    <w:rsid w:val="00AA34CD"/>
    <w:rsid w:val="00AE3FAE"/>
    <w:rsid w:val="00AF6CB8"/>
    <w:rsid w:val="00B01CF1"/>
    <w:rsid w:val="00B03715"/>
    <w:rsid w:val="00B21FCC"/>
    <w:rsid w:val="00B35E23"/>
    <w:rsid w:val="00B40386"/>
    <w:rsid w:val="00B54D74"/>
    <w:rsid w:val="00B64463"/>
    <w:rsid w:val="00B70BB3"/>
    <w:rsid w:val="00B71D16"/>
    <w:rsid w:val="00B73829"/>
    <w:rsid w:val="00B755BC"/>
    <w:rsid w:val="00B8196D"/>
    <w:rsid w:val="00BB24B3"/>
    <w:rsid w:val="00BC51E6"/>
    <w:rsid w:val="00BD6ABA"/>
    <w:rsid w:val="00BE4FBC"/>
    <w:rsid w:val="00BE7413"/>
    <w:rsid w:val="00BF5335"/>
    <w:rsid w:val="00C00CF6"/>
    <w:rsid w:val="00C41C7B"/>
    <w:rsid w:val="00C50A3D"/>
    <w:rsid w:val="00C6790C"/>
    <w:rsid w:val="00C75176"/>
    <w:rsid w:val="00C766D2"/>
    <w:rsid w:val="00C963F0"/>
    <w:rsid w:val="00CB446F"/>
    <w:rsid w:val="00D05473"/>
    <w:rsid w:val="00D15547"/>
    <w:rsid w:val="00D2181D"/>
    <w:rsid w:val="00D5162D"/>
    <w:rsid w:val="00D5243A"/>
    <w:rsid w:val="00D55529"/>
    <w:rsid w:val="00D725DF"/>
    <w:rsid w:val="00DB0456"/>
    <w:rsid w:val="00DB293C"/>
    <w:rsid w:val="00DC687B"/>
    <w:rsid w:val="00DD1406"/>
    <w:rsid w:val="00DD24E2"/>
    <w:rsid w:val="00DE0471"/>
    <w:rsid w:val="00DF2E0A"/>
    <w:rsid w:val="00E04FD7"/>
    <w:rsid w:val="00E05FF2"/>
    <w:rsid w:val="00E1459A"/>
    <w:rsid w:val="00E16F62"/>
    <w:rsid w:val="00E2211F"/>
    <w:rsid w:val="00E52498"/>
    <w:rsid w:val="00E5583A"/>
    <w:rsid w:val="00E72F73"/>
    <w:rsid w:val="00E777E0"/>
    <w:rsid w:val="00E902BF"/>
    <w:rsid w:val="00ED0D86"/>
    <w:rsid w:val="00F144B3"/>
    <w:rsid w:val="00F2107C"/>
    <w:rsid w:val="00F35073"/>
    <w:rsid w:val="00F7684C"/>
    <w:rsid w:val="00FA06E6"/>
    <w:rsid w:val="00FA428D"/>
    <w:rsid w:val="00FC292D"/>
    <w:rsid w:val="00FC50A2"/>
    <w:rsid w:val="00FE1E5C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DC39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4F6A-908F-4032-99B5-5597F328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39</cp:revision>
  <cp:lastPrinted>2019-05-08T10:17:00Z</cp:lastPrinted>
  <dcterms:created xsi:type="dcterms:W3CDTF">2019-04-03T08:02:00Z</dcterms:created>
  <dcterms:modified xsi:type="dcterms:W3CDTF">2019-05-15T11:02:00Z</dcterms:modified>
</cp:coreProperties>
</file>